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03A" w:rsidRPr="006F103A" w:rsidRDefault="006F103A" w:rsidP="006F103A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6F103A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6F103A" w:rsidRPr="006F103A" w:rsidRDefault="006F103A" w:rsidP="006F103A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6F103A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6F103A" w:rsidRPr="006F103A" w:rsidRDefault="006F103A" w:rsidP="00667EE5">
      <w:pPr>
        <w:jc w:val="center"/>
        <w:rPr>
          <w:b/>
          <w:bCs/>
          <w:lang w:eastAsia="zh-CN"/>
        </w:rPr>
      </w:pPr>
      <w:r w:rsidRPr="006F103A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6F103A" w:rsidRDefault="006F103A" w:rsidP="006F103A">
      <w:pPr>
        <w:rPr>
          <w:b/>
          <w:bCs/>
          <w:lang w:eastAsia="zh-CN"/>
        </w:rPr>
      </w:pPr>
    </w:p>
    <w:p w:rsidR="00667EE5" w:rsidRDefault="00667EE5" w:rsidP="006F103A">
      <w:pPr>
        <w:rPr>
          <w:b/>
          <w:bCs/>
          <w:lang w:eastAsia="zh-CN"/>
        </w:rPr>
      </w:pPr>
    </w:p>
    <w:p w:rsidR="00667EE5" w:rsidRDefault="00667EE5" w:rsidP="006F103A">
      <w:pPr>
        <w:rPr>
          <w:b/>
          <w:bCs/>
          <w:lang w:eastAsia="zh-CN"/>
        </w:rPr>
      </w:pPr>
    </w:p>
    <w:p w:rsidR="00667EE5" w:rsidRDefault="00667EE5" w:rsidP="006F103A">
      <w:pPr>
        <w:rPr>
          <w:b/>
          <w:bCs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07171C" w:rsidTr="00711C0B">
        <w:tc>
          <w:tcPr>
            <w:tcW w:w="4253" w:type="dxa"/>
          </w:tcPr>
          <w:p w:rsidR="00484698" w:rsidRDefault="00484698" w:rsidP="0048469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УТВЕРЖДЕНО:                                                       </w:t>
            </w:r>
          </w:p>
          <w:p w:rsidR="00484698" w:rsidRDefault="00484698" w:rsidP="00484698">
            <w:pPr>
              <w:jc w:val="right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 xml:space="preserve">               Председатель УМС </w:t>
            </w:r>
          </w:p>
          <w:p w:rsidR="00484698" w:rsidRDefault="00484698" w:rsidP="0048469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484698" w:rsidRDefault="00484698" w:rsidP="0048469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М.Б. Гуров</w:t>
            </w:r>
          </w:p>
          <w:p w:rsidR="0007171C" w:rsidRDefault="0007171C" w:rsidP="00711C0B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667EE5" w:rsidRDefault="00667EE5" w:rsidP="006F103A">
      <w:pPr>
        <w:rPr>
          <w:b/>
          <w:bCs/>
          <w:lang w:eastAsia="zh-CN"/>
        </w:rPr>
      </w:pPr>
    </w:p>
    <w:p w:rsidR="00667EE5" w:rsidRDefault="00667EE5" w:rsidP="006F103A">
      <w:pPr>
        <w:rPr>
          <w:b/>
          <w:bCs/>
          <w:lang w:eastAsia="zh-CN"/>
        </w:rPr>
      </w:pPr>
    </w:p>
    <w:p w:rsidR="00667EE5" w:rsidRDefault="00667EE5" w:rsidP="006F103A">
      <w:pPr>
        <w:rPr>
          <w:b/>
          <w:bCs/>
          <w:lang w:eastAsia="zh-CN"/>
        </w:rPr>
      </w:pPr>
    </w:p>
    <w:p w:rsidR="00667EE5" w:rsidRDefault="00667EE5" w:rsidP="006F103A">
      <w:pPr>
        <w:rPr>
          <w:b/>
          <w:bCs/>
          <w:lang w:eastAsia="zh-CN"/>
        </w:rPr>
      </w:pPr>
    </w:p>
    <w:p w:rsidR="00667EE5" w:rsidRDefault="00667EE5" w:rsidP="006F103A">
      <w:pPr>
        <w:rPr>
          <w:b/>
          <w:bCs/>
          <w:lang w:eastAsia="zh-CN"/>
        </w:rPr>
      </w:pPr>
    </w:p>
    <w:p w:rsidR="00667EE5" w:rsidRDefault="00667EE5" w:rsidP="006F103A">
      <w:pPr>
        <w:rPr>
          <w:b/>
          <w:bCs/>
          <w:lang w:eastAsia="zh-CN"/>
        </w:rPr>
      </w:pPr>
    </w:p>
    <w:p w:rsidR="00667EE5" w:rsidRDefault="00667EE5" w:rsidP="006F103A">
      <w:pPr>
        <w:rPr>
          <w:b/>
          <w:bCs/>
          <w:lang w:eastAsia="zh-CN"/>
        </w:rPr>
      </w:pPr>
    </w:p>
    <w:p w:rsidR="007D76EF" w:rsidRPr="006F103A" w:rsidRDefault="007D76EF" w:rsidP="007D76EF">
      <w:pPr>
        <w:jc w:val="center"/>
        <w:rPr>
          <w:b/>
          <w:bCs/>
        </w:rPr>
      </w:pPr>
    </w:p>
    <w:p w:rsidR="007D76EF" w:rsidRPr="006F103A" w:rsidRDefault="007D76EF" w:rsidP="007D76EF">
      <w:pPr>
        <w:jc w:val="center"/>
        <w:rPr>
          <w:b/>
          <w:bCs/>
        </w:rPr>
      </w:pPr>
    </w:p>
    <w:p w:rsidR="007D76EF" w:rsidRPr="006F103A" w:rsidRDefault="007D76EF" w:rsidP="006F103A">
      <w:pPr>
        <w:jc w:val="center"/>
        <w:rPr>
          <w:b/>
          <w:bCs/>
        </w:rPr>
      </w:pPr>
      <w:r w:rsidRPr="006F103A">
        <w:rPr>
          <w:b/>
          <w:bCs/>
        </w:rPr>
        <w:t>Методические рекомендации</w:t>
      </w:r>
    </w:p>
    <w:p w:rsidR="007D76EF" w:rsidRPr="006F103A" w:rsidRDefault="007D76EF" w:rsidP="006F103A">
      <w:pPr>
        <w:jc w:val="center"/>
      </w:pPr>
      <w:r w:rsidRPr="006F103A">
        <w:t>по дисциплине</w:t>
      </w:r>
    </w:p>
    <w:p w:rsidR="007D76EF" w:rsidRPr="006F103A" w:rsidRDefault="007D76EF" w:rsidP="006F103A">
      <w:pPr>
        <w:jc w:val="center"/>
      </w:pPr>
    </w:p>
    <w:p w:rsidR="006F103A" w:rsidRPr="006F103A" w:rsidRDefault="006F103A" w:rsidP="006F103A">
      <w:pPr>
        <w:tabs>
          <w:tab w:val="left" w:pos="480"/>
        </w:tabs>
        <w:spacing w:after="160" w:line="259" w:lineRule="auto"/>
        <w:ind w:firstLine="567"/>
        <w:jc w:val="center"/>
        <w:rPr>
          <w:rFonts w:eastAsia="Calibri"/>
          <w:b/>
          <w:lang w:eastAsia="en-US"/>
        </w:rPr>
      </w:pPr>
      <w:r w:rsidRPr="006F103A">
        <w:rPr>
          <w:rFonts w:eastAsia="Calibri"/>
          <w:b/>
          <w:lang w:eastAsia="en-US"/>
        </w:rPr>
        <w:t>СЦЕНИЧЕСКИЙ ТАНЕЦ И РАБОТА С БАЛЕТМЕЙСТЕРОМ</w:t>
      </w:r>
    </w:p>
    <w:p w:rsidR="006F103A" w:rsidRPr="006F103A" w:rsidRDefault="006F103A" w:rsidP="006F103A">
      <w:pPr>
        <w:spacing w:after="160" w:line="259" w:lineRule="auto"/>
        <w:jc w:val="center"/>
        <w:rPr>
          <w:b/>
          <w:lang w:eastAsia="zh-CN"/>
        </w:rPr>
      </w:pPr>
    </w:p>
    <w:p w:rsidR="0007171C" w:rsidRPr="0007171C" w:rsidRDefault="0007171C" w:rsidP="0007171C">
      <w:pPr>
        <w:tabs>
          <w:tab w:val="left" w:pos="284"/>
          <w:tab w:val="left" w:pos="851"/>
        </w:tabs>
        <w:ind w:firstLine="567"/>
        <w:jc w:val="center"/>
        <w:rPr>
          <w:rFonts w:eastAsia="Calibri"/>
          <w:lang w:eastAsia="en-US"/>
        </w:rPr>
      </w:pPr>
      <w:r w:rsidRPr="0007171C">
        <w:rPr>
          <w:bCs/>
          <w:lang w:eastAsia="zh-CN"/>
        </w:rPr>
        <w:t xml:space="preserve">Направление подготовки: </w:t>
      </w:r>
      <w:r w:rsidRPr="0007171C">
        <w:rPr>
          <w:rFonts w:eastAsia="Calibri"/>
          <w:lang w:eastAsia="en-US"/>
        </w:rPr>
        <w:t>51.03.02.</w:t>
      </w:r>
    </w:p>
    <w:p w:rsidR="0007171C" w:rsidRPr="0007171C" w:rsidRDefault="0007171C" w:rsidP="0007171C">
      <w:pPr>
        <w:tabs>
          <w:tab w:val="left" w:pos="284"/>
          <w:tab w:val="left" w:pos="851"/>
        </w:tabs>
        <w:ind w:firstLine="567"/>
        <w:jc w:val="center"/>
        <w:rPr>
          <w:rFonts w:eastAsia="Calibri"/>
          <w:lang w:eastAsia="en-US"/>
        </w:rPr>
      </w:pPr>
      <w:r w:rsidRPr="0007171C">
        <w:rPr>
          <w:rFonts w:eastAsia="Calibri"/>
          <w:lang w:eastAsia="en-US"/>
        </w:rPr>
        <w:t>НАРОДНАЯ ХУДОЖЕСТВЕННАЯ КУЛЬТУРА</w:t>
      </w:r>
    </w:p>
    <w:p w:rsidR="0007171C" w:rsidRPr="0007171C" w:rsidRDefault="0007171C" w:rsidP="0007171C">
      <w:pPr>
        <w:ind w:firstLine="567"/>
        <w:jc w:val="center"/>
        <w:rPr>
          <w:rFonts w:eastAsia="Calibri"/>
          <w:lang w:eastAsia="en-US"/>
        </w:rPr>
      </w:pPr>
      <w:r w:rsidRPr="0007171C">
        <w:rPr>
          <w:bCs/>
          <w:lang w:eastAsia="zh-CN"/>
        </w:rPr>
        <w:t xml:space="preserve">Профиль подготовки: </w:t>
      </w:r>
      <w:r w:rsidR="0031332A">
        <w:rPr>
          <w:rFonts w:eastAsia="Calibri"/>
          <w:lang w:eastAsia="en-US"/>
        </w:rPr>
        <w:t>Руководство любительским театром</w:t>
      </w:r>
    </w:p>
    <w:p w:rsidR="0007171C" w:rsidRPr="0007171C" w:rsidRDefault="0007171C" w:rsidP="0007171C">
      <w:pPr>
        <w:tabs>
          <w:tab w:val="left" w:pos="284"/>
          <w:tab w:val="left" w:pos="851"/>
        </w:tabs>
        <w:ind w:firstLine="567"/>
        <w:jc w:val="center"/>
        <w:rPr>
          <w:rFonts w:eastAsia="Calibri"/>
          <w:lang w:eastAsia="en-US"/>
        </w:rPr>
      </w:pPr>
      <w:r w:rsidRPr="0007171C">
        <w:rPr>
          <w:bCs/>
          <w:lang w:eastAsia="zh-CN"/>
        </w:rPr>
        <w:t>Квалификация выпускника: бакалавр</w:t>
      </w:r>
    </w:p>
    <w:p w:rsidR="0007171C" w:rsidRPr="0007171C" w:rsidRDefault="0007171C" w:rsidP="0007171C">
      <w:pPr>
        <w:jc w:val="center"/>
        <w:rPr>
          <w:bCs/>
          <w:lang w:eastAsia="zh-CN"/>
        </w:rPr>
      </w:pPr>
      <w:r w:rsidRPr="0007171C">
        <w:rPr>
          <w:bCs/>
          <w:lang w:eastAsia="zh-CN"/>
        </w:rPr>
        <w:t>Форма обучения: заочная</w:t>
      </w:r>
    </w:p>
    <w:p w:rsidR="0007171C" w:rsidRPr="0007171C" w:rsidRDefault="0007171C" w:rsidP="0007171C">
      <w:pPr>
        <w:spacing w:after="160" w:line="259" w:lineRule="auto"/>
        <w:ind w:firstLine="567"/>
        <w:jc w:val="center"/>
        <w:rPr>
          <w:rFonts w:eastAsia="Calibri"/>
          <w:b/>
          <w:lang w:eastAsia="en-US"/>
        </w:rPr>
      </w:pPr>
    </w:p>
    <w:p w:rsidR="006F103A" w:rsidRPr="006F103A" w:rsidRDefault="006F103A" w:rsidP="006F103A">
      <w:pPr>
        <w:ind w:left="-142" w:firstLine="142"/>
        <w:jc w:val="center"/>
        <w:rPr>
          <w:b/>
          <w:bCs/>
          <w:lang w:eastAsia="zh-CN"/>
        </w:rPr>
      </w:pPr>
    </w:p>
    <w:p w:rsidR="006F103A" w:rsidRPr="006F103A" w:rsidRDefault="006F103A" w:rsidP="006F103A">
      <w:pPr>
        <w:ind w:left="-142" w:firstLine="142"/>
        <w:jc w:val="center"/>
        <w:rPr>
          <w:b/>
          <w:bCs/>
          <w:lang w:eastAsia="zh-CN"/>
        </w:rPr>
      </w:pPr>
    </w:p>
    <w:p w:rsidR="006F103A" w:rsidRPr="006F103A" w:rsidRDefault="006F103A" w:rsidP="006F103A">
      <w:pPr>
        <w:ind w:left="-142" w:firstLine="142"/>
        <w:jc w:val="center"/>
        <w:rPr>
          <w:b/>
          <w:bCs/>
          <w:lang w:eastAsia="zh-CN"/>
        </w:rPr>
      </w:pPr>
    </w:p>
    <w:p w:rsidR="006F103A" w:rsidRPr="006F103A" w:rsidRDefault="006F103A" w:rsidP="006F103A">
      <w:pPr>
        <w:ind w:left="-142" w:firstLine="142"/>
        <w:jc w:val="center"/>
        <w:rPr>
          <w:b/>
          <w:bCs/>
          <w:lang w:eastAsia="zh-CN"/>
        </w:rPr>
      </w:pPr>
    </w:p>
    <w:p w:rsidR="006F103A" w:rsidRPr="006F103A" w:rsidRDefault="006F103A" w:rsidP="006F103A">
      <w:pPr>
        <w:ind w:left="-142" w:firstLine="142"/>
        <w:jc w:val="center"/>
        <w:rPr>
          <w:b/>
          <w:bCs/>
          <w:lang w:eastAsia="zh-CN"/>
        </w:rPr>
      </w:pPr>
    </w:p>
    <w:p w:rsidR="006F103A" w:rsidRPr="006F103A" w:rsidRDefault="006F103A" w:rsidP="006F103A">
      <w:pPr>
        <w:ind w:left="-142" w:firstLine="142"/>
        <w:jc w:val="center"/>
        <w:rPr>
          <w:b/>
          <w:bCs/>
          <w:lang w:eastAsia="zh-CN"/>
        </w:rPr>
      </w:pPr>
    </w:p>
    <w:p w:rsidR="006F103A" w:rsidRPr="006F103A" w:rsidRDefault="006F103A" w:rsidP="006F103A">
      <w:pPr>
        <w:ind w:left="-142" w:firstLine="142"/>
        <w:jc w:val="center"/>
        <w:rPr>
          <w:b/>
          <w:bCs/>
          <w:lang w:eastAsia="zh-CN"/>
        </w:rPr>
      </w:pPr>
    </w:p>
    <w:p w:rsidR="006F103A" w:rsidRPr="00FE7AD2" w:rsidRDefault="006F103A" w:rsidP="00FE7AD2">
      <w:pPr>
        <w:spacing w:line="276" w:lineRule="auto"/>
        <w:ind w:left="720"/>
        <w:contextualSpacing/>
        <w:jc w:val="center"/>
        <w:rPr>
          <w:b/>
        </w:rPr>
      </w:pPr>
    </w:p>
    <w:p w:rsidR="00517B6B" w:rsidRPr="00FE7AD2" w:rsidRDefault="00517B6B" w:rsidP="00FE7AD2">
      <w:pPr>
        <w:spacing w:line="276" w:lineRule="auto"/>
        <w:ind w:left="720"/>
        <w:contextualSpacing/>
        <w:jc w:val="center"/>
        <w:rPr>
          <w:b/>
        </w:rPr>
      </w:pPr>
    </w:p>
    <w:p w:rsidR="00484698" w:rsidRDefault="00484698">
      <w:pPr>
        <w:rPr>
          <w:b/>
        </w:rPr>
      </w:pPr>
      <w:r>
        <w:rPr>
          <w:b/>
        </w:rPr>
        <w:br w:type="page"/>
      </w:r>
    </w:p>
    <w:p w:rsidR="006267E8" w:rsidRPr="00FE7AD2" w:rsidRDefault="006267E8" w:rsidP="00FE7AD2">
      <w:pPr>
        <w:spacing w:line="276" w:lineRule="auto"/>
        <w:ind w:left="720"/>
        <w:contextualSpacing/>
        <w:rPr>
          <w:b/>
        </w:rPr>
      </w:pPr>
      <w:r w:rsidRPr="00FE7AD2">
        <w:rPr>
          <w:b/>
        </w:rPr>
        <w:t>Самостоятельная работа студентов</w:t>
      </w:r>
    </w:p>
    <w:p w:rsidR="006267E8" w:rsidRPr="00FE7AD2" w:rsidRDefault="006267E8" w:rsidP="00FE7AD2">
      <w:pPr>
        <w:spacing w:line="276" w:lineRule="auto"/>
        <w:rPr>
          <w:b/>
        </w:rPr>
      </w:pPr>
      <w:r w:rsidRPr="00FE7AD2">
        <w:rPr>
          <w:b/>
          <w:i/>
          <w:u w:val="single"/>
        </w:rPr>
        <w:t>Задания для самостоятельной работы студентов к Разделу 1</w:t>
      </w:r>
    </w:p>
    <w:p w:rsidR="006267E8" w:rsidRPr="00FE7AD2" w:rsidRDefault="006267E8" w:rsidP="00FE7AD2">
      <w:pPr>
        <w:spacing w:line="276" w:lineRule="auto"/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3781"/>
        <w:gridCol w:w="4882"/>
      </w:tblGrid>
      <w:tr w:rsidR="0007171C" w:rsidRPr="00FE7AD2" w:rsidTr="0007171C">
        <w:trPr>
          <w:cantSplit/>
          <w:trHeight w:val="576"/>
        </w:trPr>
        <w:tc>
          <w:tcPr>
            <w:tcW w:w="365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7171C" w:rsidRPr="00FE7AD2" w:rsidRDefault="0007171C" w:rsidP="00FE7AD2">
            <w:pPr>
              <w:snapToGrid w:val="0"/>
              <w:spacing w:line="276" w:lineRule="auto"/>
            </w:pPr>
            <w:r w:rsidRPr="00FE7AD2">
              <w:t>№ п/п</w:t>
            </w:r>
          </w:p>
        </w:tc>
        <w:tc>
          <w:tcPr>
            <w:tcW w:w="202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7171C" w:rsidRPr="00FE7AD2" w:rsidRDefault="0007171C" w:rsidP="00FE7AD2">
            <w:pPr>
              <w:suppressAutoHyphens/>
              <w:snapToGrid w:val="0"/>
              <w:spacing w:line="276" w:lineRule="auto"/>
              <w:rPr>
                <w:lang w:eastAsia="ar-SA"/>
              </w:rPr>
            </w:pPr>
            <w:r w:rsidRPr="00FE7AD2">
              <w:rPr>
                <w:lang w:eastAsia="ar-SA"/>
              </w:rPr>
              <w:t>Наименование раздела</w:t>
            </w:r>
          </w:p>
        </w:tc>
        <w:tc>
          <w:tcPr>
            <w:tcW w:w="2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71C" w:rsidRPr="00FE7AD2" w:rsidRDefault="0007171C" w:rsidP="00FE7AD2">
            <w:pPr>
              <w:tabs>
                <w:tab w:val="left" w:pos="-40"/>
                <w:tab w:val="left" w:pos="0"/>
              </w:tabs>
              <w:suppressAutoHyphens/>
              <w:snapToGrid w:val="0"/>
              <w:spacing w:line="276" w:lineRule="auto"/>
              <w:ind w:right="-40"/>
              <w:jc w:val="center"/>
              <w:rPr>
                <w:lang w:eastAsia="ar-SA"/>
              </w:rPr>
            </w:pPr>
            <w:r w:rsidRPr="00FE7AD2">
              <w:rPr>
                <w:lang w:eastAsia="ar-SA"/>
              </w:rPr>
              <w:t>Виды и содержание самостоятельной работы</w:t>
            </w:r>
          </w:p>
        </w:tc>
      </w:tr>
      <w:tr w:rsidR="0007171C" w:rsidRPr="00FE7AD2" w:rsidTr="0007171C">
        <w:trPr>
          <w:cantSplit/>
          <w:trHeight w:val="384"/>
        </w:trPr>
        <w:tc>
          <w:tcPr>
            <w:tcW w:w="365" w:type="pct"/>
            <w:vMerge/>
            <w:tcBorders>
              <w:left w:val="single" w:sz="4" w:space="0" w:color="000000"/>
            </w:tcBorders>
          </w:tcPr>
          <w:p w:rsidR="0007171C" w:rsidRPr="00FE7AD2" w:rsidRDefault="0007171C" w:rsidP="00FE7AD2">
            <w:pPr>
              <w:snapToGrid w:val="0"/>
              <w:spacing w:line="276" w:lineRule="auto"/>
            </w:pPr>
          </w:p>
        </w:tc>
        <w:tc>
          <w:tcPr>
            <w:tcW w:w="2023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7171C" w:rsidRPr="00FE7AD2" w:rsidRDefault="0007171C" w:rsidP="00FE7AD2">
            <w:pPr>
              <w:suppressAutoHyphens/>
              <w:snapToGrid w:val="0"/>
              <w:spacing w:line="276" w:lineRule="auto"/>
              <w:rPr>
                <w:lang w:eastAsia="ar-SA"/>
              </w:rPr>
            </w:pPr>
          </w:p>
        </w:tc>
        <w:tc>
          <w:tcPr>
            <w:tcW w:w="2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71C" w:rsidRPr="00FE7AD2" w:rsidRDefault="0007171C" w:rsidP="00FE7AD2">
            <w:pPr>
              <w:tabs>
                <w:tab w:val="left" w:pos="-40"/>
                <w:tab w:val="left" w:pos="0"/>
              </w:tabs>
              <w:suppressAutoHyphens/>
              <w:snapToGrid w:val="0"/>
              <w:spacing w:line="276" w:lineRule="auto"/>
              <w:ind w:right="-40"/>
              <w:jc w:val="center"/>
              <w:rPr>
                <w:lang w:eastAsia="ar-SA"/>
              </w:rPr>
            </w:pPr>
          </w:p>
        </w:tc>
      </w:tr>
      <w:tr w:rsidR="0007171C" w:rsidRPr="00FE7AD2" w:rsidTr="0007171C">
        <w:trPr>
          <w:cantSplit/>
          <w:trHeight w:val="386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171C" w:rsidRPr="00FE7AD2" w:rsidRDefault="0007171C" w:rsidP="00FE7AD2">
            <w:pPr>
              <w:snapToGrid w:val="0"/>
              <w:spacing w:line="276" w:lineRule="auto"/>
            </w:pPr>
            <w:r w:rsidRPr="00FE7AD2">
              <w:t>1.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171C" w:rsidRPr="00FE7AD2" w:rsidRDefault="0007171C" w:rsidP="00FE7AD2">
            <w:pPr>
              <w:snapToGrid w:val="0"/>
              <w:spacing w:line="276" w:lineRule="auto"/>
            </w:pPr>
            <w:r w:rsidRPr="00FE7AD2">
              <w:t>Классический танец</w:t>
            </w:r>
          </w:p>
        </w:tc>
        <w:tc>
          <w:tcPr>
            <w:tcW w:w="2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71C" w:rsidRPr="00FE7AD2" w:rsidRDefault="0007171C" w:rsidP="00FE7AD2">
            <w:pPr>
              <w:snapToGrid w:val="0"/>
              <w:spacing w:line="276" w:lineRule="auto"/>
              <w:ind w:left="11"/>
            </w:pPr>
            <w:r w:rsidRPr="00FE7AD2">
              <w:t>Отработка элементов движения танца, соединение элементов в законченную композицию.</w:t>
            </w:r>
          </w:p>
        </w:tc>
      </w:tr>
      <w:tr w:rsidR="0007171C" w:rsidRPr="00FE7AD2" w:rsidTr="0007171C">
        <w:trPr>
          <w:cantSplit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171C" w:rsidRPr="00FE7AD2" w:rsidRDefault="0007171C" w:rsidP="00FE7AD2">
            <w:pPr>
              <w:snapToGrid w:val="0"/>
              <w:spacing w:line="276" w:lineRule="auto"/>
            </w:pPr>
            <w:r w:rsidRPr="00FE7AD2">
              <w:t>2.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171C" w:rsidRPr="00FE7AD2" w:rsidRDefault="0007171C" w:rsidP="00FE7AD2">
            <w:pPr>
              <w:snapToGrid w:val="0"/>
              <w:spacing w:line="276" w:lineRule="auto"/>
            </w:pPr>
            <w:r w:rsidRPr="00FE7AD2">
              <w:t>Народно-характерный танец</w:t>
            </w:r>
          </w:p>
        </w:tc>
        <w:tc>
          <w:tcPr>
            <w:tcW w:w="2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71C" w:rsidRPr="00FE7AD2" w:rsidRDefault="0007171C" w:rsidP="00FE7AD2">
            <w:pPr>
              <w:snapToGrid w:val="0"/>
              <w:spacing w:line="276" w:lineRule="auto"/>
            </w:pPr>
            <w:r w:rsidRPr="00FE7AD2">
              <w:t>Отработка элементов движения танца, подготовка танцевального этюда в соответствии с заданием педагога.</w:t>
            </w:r>
          </w:p>
        </w:tc>
      </w:tr>
      <w:tr w:rsidR="0007171C" w:rsidRPr="00FE7AD2" w:rsidTr="0007171C">
        <w:trPr>
          <w:cantSplit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171C" w:rsidRPr="00FE7AD2" w:rsidRDefault="0007171C" w:rsidP="00FE7AD2">
            <w:pPr>
              <w:snapToGrid w:val="0"/>
              <w:spacing w:line="276" w:lineRule="auto"/>
            </w:pPr>
            <w:r w:rsidRPr="00FE7AD2">
              <w:t>3.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171C" w:rsidRPr="00FE7AD2" w:rsidRDefault="0007171C" w:rsidP="00FE7AD2">
            <w:pPr>
              <w:snapToGrid w:val="0"/>
              <w:spacing w:line="276" w:lineRule="auto"/>
            </w:pPr>
            <w:r w:rsidRPr="00FE7AD2">
              <w:t>Историко-бытовой танец</w:t>
            </w:r>
          </w:p>
        </w:tc>
        <w:tc>
          <w:tcPr>
            <w:tcW w:w="2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71C" w:rsidRPr="00FE7AD2" w:rsidRDefault="0007171C" w:rsidP="00FE7AD2">
            <w:pPr>
              <w:snapToGrid w:val="0"/>
              <w:spacing w:line="276" w:lineRule="auto"/>
            </w:pPr>
            <w:r w:rsidRPr="00FE7AD2">
              <w:t>Отработка элементов движения танца, соединение сцены из репертуара классической драматургии с танцем.</w:t>
            </w:r>
          </w:p>
        </w:tc>
      </w:tr>
      <w:tr w:rsidR="0007171C" w:rsidRPr="00FE7AD2" w:rsidTr="0007171C">
        <w:trPr>
          <w:cantSplit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171C" w:rsidRPr="00FE7AD2" w:rsidRDefault="0007171C" w:rsidP="00FE7AD2">
            <w:pPr>
              <w:snapToGrid w:val="0"/>
              <w:spacing w:line="276" w:lineRule="auto"/>
            </w:pPr>
            <w:r w:rsidRPr="00FE7AD2">
              <w:t>4.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171C" w:rsidRPr="00FE7AD2" w:rsidRDefault="0007171C" w:rsidP="00FE7AD2">
            <w:pPr>
              <w:snapToGrid w:val="0"/>
              <w:spacing w:line="276" w:lineRule="auto"/>
            </w:pPr>
            <w:r w:rsidRPr="00FE7AD2">
              <w:t>Современный танец</w:t>
            </w:r>
          </w:p>
        </w:tc>
        <w:tc>
          <w:tcPr>
            <w:tcW w:w="2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71C" w:rsidRPr="00FE7AD2" w:rsidRDefault="0007171C" w:rsidP="00FE7AD2">
            <w:pPr>
              <w:snapToGrid w:val="0"/>
              <w:spacing w:line="276" w:lineRule="auto"/>
            </w:pPr>
            <w:r w:rsidRPr="00FE7AD2">
              <w:t>Отработка элементов движения танца, подготовка танцевального этюда по заданию педагога.</w:t>
            </w:r>
          </w:p>
        </w:tc>
      </w:tr>
    </w:tbl>
    <w:p w:rsidR="006267E8" w:rsidRPr="00FE7AD2" w:rsidRDefault="006267E8" w:rsidP="00FE7AD2">
      <w:pPr>
        <w:spacing w:line="276" w:lineRule="auto"/>
        <w:rPr>
          <w:b/>
          <w:i/>
          <w:u w:val="single"/>
        </w:rPr>
      </w:pPr>
    </w:p>
    <w:p w:rsidR="006267E8" w:rsidRPr="00FE7AD2" w:rsidRDefault="006267E8" w:rsidP="00FE7AD2">
      <w:pPr>
        <w:spacing w:line="276" w:lineRule="auto"/>
        <w:rPr>
          <w:b/>
          <w:i/>
          <w:u w:val="single"/>
        </w:rPr>
      </w:pPr>
      <w:r w:rsidRPr="00FE7AD2">
        <w:rPr>
          <w:b/>
          <w:i/>
          <w:u w:val="single"/>
        </w:rPr>
        <w:t>Методические рекомендации к Разделу 1.</w:t>
      </w:r>
    </w:p>
    <w:p w:rsidR="006267E8" w:rsidRPr="00FE7AD2" w:rsidRDefault="006267E8" w:rsidP="00FE7AD2">
      <w:pPr>
        <w:spacing w:line="276" w:lineRule="auto"/>
        <w:jc w:val="both"/>
      </w:pPr>
      <w:r w:rsidRPr="00FE7AD2">
        <w:rPr>
          <w:b/>
          <w:i/>
          <w:shd w:val="clear" w:color="auto" w:fill="FFFFFF"/>
        </w:rPr>
        <w:t>Читать:</w:t>
      </w:r>
      <w:r w:rsidRPr="00FE7AD2">
        <w:rPr>
          <w:shd w:val="clear" w:color="auto" w:fill="FFFFFF"/>
        </w:rPr>
        <w:t xml:space="preserve"> учебную литературу по</w:t>
      </w:r>
      <w:r w:rsidRPr="00FE7AD2">
        <w:t xml:space="preserve"> классическому, народно-характерному, историко-бытовому </w:t>
      </w:r>
      <w:proofErr w:type="gramStart"/>
      <w:r w:rsidRPr="00FE7AD2">
        <w:t>и  современному</w:t>
      </w:r>
      <w:proofErr w:type="gramEnd"/>
      <w:r w:rsidRPr="00FE7AD2">
        <w:t xml:space="preserve"> танцу, книги о мастерах хореографии.</w:t>
      </w:r>
    </w:p>
    <w:p w:rsidR="006267E8" w:rsidRPr="00FE7AD2" w:rsidRDefault="006267E8" w:rsidP="00FE7AD2">
      <w:pPr>
        <w:spacing w:line="276" w:lineRule="auto"/>
        <w:jc w:val="both"/>
      </w:pPr>
      <w:r w:rsidRPr="00FE7AD2">
        <w:rPr>
          <w:b/>
          <w:i/>
        </w:rPr>
        <w:t>Смотреть:</w:t>
      </w:r>
      <w:r w:rsidRPr="00FE7AD2">
        <w:t xml:space="preserve"> видеоматериалы по классическому (различные балетные спектакли), народно-характерному (концерты ансамблей народного танца), историко-бытовому (различные балетные спектакли, ф) </w:t>
      </w:r>
      <w:proofErr w:type="gramStart"/>
      <w:r w:rsidRPr="00FE7AD2">
        <w:t>и  современному</w:t>
      </w:r>
      <w:proofErr w:type="gramEnd"/>
      <w:r w:rsidRPr="00FE7AD2">
        <w:t xml:space="preserve"> танцу.</w:t>
      </w:r>
    </w:p>
    <w:p w:rsidR="006267E8" w:rsidRPr="00FE7AD2" w:rsidRDefault="006267E8" w:rsidP="00FE7AD2">
      <w:pPr>
        <w:spacing w:line="276" w:lineRule="auto"/>
        <w:jc w:val="both"/>
        <w:rPr>
          <w:i/>
        </w:rPr>
      </w:pPr>
      <w:r w:rsidRPr="00FE7AD2">
        <w:rPr>
          <w:b/>
          <w:i/>
        </w:rPr>
        <w:t>Посещать:</w:t>
      </w:r>
      <w:r w:rsidRPr="00FE7AD2">
        <w:t xml:space="preserve"> балетные спектакли («Спящая красавица», «Золушка», «Лебединое озеро», «Ромео и Джульетта» и др.</w:t>
      </w:r>
      <w:proofErr w:type="gramStart"/>
      <w:r w:rsidRPr="00FE7AD2">
        <w:t>);  концерты</w:t>
      </w:r>
      <w:proofErr w:type="gramEnd"/>
      <w:r w:rsidRPr="00FE7AD2">
        <w:t xml:space="preserve"> коллективов народного и современного танца (Театр танца «Гжель», ансамбль «Березка», ансамбль народного танца И. Моисеева).</w:t>
      </w:r>
    </w:p>
    <w:p w:rsidR="006267E8" w:rsidRPr="00FE7AD2" w:rsidRDefault="006267E8" w:rsidP="00FE7AD2">
      <w:pPr>
        <w:spacing w:line="276" w:lineRule="auto"/>
        <w:jc w:val="both"/>
        <w:rPr>
          <w:b/>
          <w:i/>
          <w:u w:val="single"/>
        </w:rPr>
      </w:pPr>
      <w:r w:rsidRPr="00FE7AD2">
        <w:rPr>
          <w:b/>
          <w:i/>
          <w:u w:val="single"/>
        </w:rPr>
        <w:t>Рекомендуемая литература основная:</w:t>
      </w:r>
    </w:p>
    <w:p w:rsidR="006267E8" w:rsidRPr="00FE7AD2" w:rsidRDefault="006267E8" w:rsidP="00FE7AD2">
      <w:pPr>
        <w:numPr>
          <w:ilvl w:val="0"/>
          <w:numId w:val="4"/>
        </w:numPr>
        <w:suppressAutoHyphens/>
        <w:spacing w:line="276" w:lineRule="auto"/>
        <w:contextualSpacing/>
        <w:jc w:val="both"/>
        <w:rPr>
          <w:lang w:eastAsia="en-US"/>
        </w:rPr>
      </w:pPr>
      <w:r w:rsidRPr="00FE7AD2">
        <w:rPr>
          <w:lang w:eastAsia="en-US"/>
        </w:rPr>
        <w:t>Васильева-Рождественская М. Историко-бытовой танец. М., изд. «ГИТИС», 2005.</w:t>
      </w:r>
    </w:p>
    <w:p w:rsidR="006267E8" w:rsidRPr="00FE7AD2" w:rsidRDefault="006267E8" w:rsidP="00FE7AD2">
      <w:pPr>
        <w:numPr>
          <w:ilvl w:val="0"/>
          <w:numId w:val="4"/>
        </w:numPr>
        <w:suppressAutoHyphens/>
        <w:spacing w:line="276" w:lineRule="auto"/>
        <w:jc w:val="both"/>
      </w:pPr>
      <w:r w:rsidRPr="00FE7AD2">
        <w:t>Пестов П.А., Уроки классического танца.1 курс: (</w:t>
      </w:r>
      <w:proofErr w:type="gramStart"/>
      <w:r w:rsidRPr="00FE7AD2">
        <w:t>учеб.-</w:t>
      </w:r>
      <w:proofErr w:type="gramEnd"/>
      <w:r w:rsidRPr="00FE7AD2">
        <w:t>метод. пособие), ИД «Вся Россия», 1999.</w:t>
      </w:r>
    </w:p>
    <w:p w:rsidR="006267E8" w:rsidRPr="00FE7AD2" w:rsidRDefault="006267E8" w:rsidP="00FE7AD2">
      <w:pPr>
        <w:numPr>
          <w:ilvl w:val="0"/>
          <w:numId w:val="4"/>
        </w:numPr>
        <w:suppressAutoHyphens/>
        <w:spacing w:line="276" w:lineRule="auto"/>
        <w:jc w:val="both"/>
      </w:pPr>
      <w:r w:rsidRPr="00FE7AD2">
        <w:t xml:space="preserve">Пашкова Т.В., Народно-сценический танец: упражнения у станка и на середине зала: метод. рек. Для студентов 1 курса, М., МГУКИ, 2005. </w:t>
      </w:r>
    </w:p>
    <w:p w:rsidR="006267E8" w:rsidRPr="00FE7AD2" w:rsidRDefault="006267E8" w:rsidP="00FE7AD2">
      <w:pPr>
        <w:numPr>
          <w:ilvl w:val="0"/>
          <w:numId w:val="4"/>
        </w:numPr>
        <w:suppressAutoHyphens/>
        <w:spacing w:line="276" w:lineRule="auto"/>
        <w:jc w:val="both"/>
      </w:pPr>
      <w:proofErr w:type="spellStart"/>
      <w:r w:rsidRPr="00FE7AD2">
        <w:t>Есаулова</w:t>
      </w:r>
      <w:proofErr w:type="spellEnd"/>
      <w:r w:rsidRPr="00FE7AD2">
        <w:t xml:space="preserve"> К.А., Есаулов И.Г. Народно-сценический танец: </w:t>
      </w:r>
      <w:proofErr w:type="gramStart"/>
      <w:r w:rsidRPr="00FE7AD2">
        <w:t>учеб.-</w:t>
      </w:r>
      <w:proofErr w:type="gramEnd"/>
      <w:r w:rsidRPr="00FE7AD2">
        <w:t>метод. пособие. Ижевск, 2004.</w:t>
      </w:r>
    </w:p>
    <w:p w:rsidR="006267E8" w:rsidRPr="00FE7AD2" w:rsidRDefault="006267E8" w:rsidP="00FE7AD2">
      <w:pPr>
        <w:numPr>
          <w:ilvl w:val="0"/>
          <w:numId w:val="4"/>
        </w:numPr>
        <w:suppressAutoHyphens/>
        <w:spacing w:line="276" w:lineRule="auto"/>
        <w:jc w:val="both"/>
      </w:pPr>
      <w:r w:rsidRPr="00FE7AD2">
        <w:t xml:space="preserve">Богданов Г.Ф. Самобытность русского танца: учеб. </w:t>
      </w:r>
      <w:proofErr w:type="spellStart"/>
      <w:r w:rsidRPr="00FE7AD2">
        <w:t>пособ</w:t>
      </w:r>
      <w:proofErr w:type="spellEnd"/>
      <w:r w:rsidRPr="00FE7AD2">
        <w:t>. М., 2001.</w:t>
      </w:r>
    </w:p>
    <w:p w:rsidR="006267E8" w:rsidRPr="00FE7AD2" w:rsidRDefault="006267E8" w:rsidP="00FE7AD2">
      <w:pPr>
        <w:numPr>
          <w:ilvl w:val="0"/>
          <w:numId w:val="4"/>
        </w:numPr>
        <w:suppressAutoHyphens/>
        <w:spacing w:line="276" w:lineRule="auto"/>
        <w:jc w:val="both"/>
      </w:pPr>
      <w:r w:rsidRPr="00FE7AD2">
        <w:t xml:space="preserve">Гусев Г.П. Методика преподавания народного танца. Этюды: учеб. </w:t>
      </w:r>
      <w:proofErr w:type="spellStart"/>
      <w:r w:rsidRPr="00FE7AD2">
        <w:t>пособ</w:t>
      </w:r>
      <w:proofErr w:type="spellEnd"/>
      <w:r w:rsidRPr="00FE7AD2">
        <w:t xml:space="preserve">. Для вузов искусств и культуры. </w:t>
      </w:r>
      <w:proofErr w:type="gramStart"/>
      <w:r w:rsidRPr="00FE7AD2">
        <w:t>М..</w:t>
      </w:r>
      <w:proofErr w:type="gramEnd"/>
      <w:r w:rsidRPr="00FE7AD2">
        <w:t xml:space="preserve"> </w:t>
      </w:r>
      <w:proofErr w:type="spellStart"/>
      <w:r w:rsidRPr="00FE7AD2">
        <w:t>Владос</w:t>
      </w:r>
      <w:proofErr w:type="spellEnd"/>
      <w:r w:rsidRPr="00FE7AD2">
        <w:t xml:space="preserve">, 2004. </w:t>
      </w:r>
    </w:p>
    <w:p w:rsidR="006267E8" w:rsidRPr="00FE7AD2" w:rsidRDefault="006267E8" w:rsidP="00FE7AD2">
      <w:pPr>
        <w:numPr>
          <w:ilvl w:val="0"/>
          <w:numId w:val="4"/>
        </w:numPr>
        <w:suppressAutoHyphens/>
        <w:spacing w:line="276" w:lineRule="auto"/>
        <w:jc w:val="both"/>
      </w:pPr>
      <w:r w:rsidRPr="00FE7AD2">
        <w:t>Ткаченко Т. Народные танцы. М., Искусство,1967.</w:t>
      </w:r>
    </w:p>
    <w:p w:rsidR="006267E8" w:rsidRPr="00FE7AD2" w:rsidRDefault="006267E8" w:rsidP="00FE7AD2">
      <w:pPr>
        <w:spacing w:line="276" w:lineRule="auto"/>
        <w:jc w:val="both"/>
        <w:rPr>
          <w:b/>
          <w:i/>
          <w:u w:val="single"/>
        </w:rPr>
      </w:pPr>
      <w:r w:rsidRPr="00FE7AD2">
        <w:rPr>
          <w:b/>
          <w:i/>
          <w:u w:val="single"/>
        </w:rPr>
        <w:t>Дополнительная:</w:t>
      </w:r>
    </w:p>
    <w:p w:rsidR="006267E8" w:rsidRPr="00FE7AD2" w:rsidRDefault="006267E8" w:rsidP="00FE7AD2">
      <w:pPr>
        <w:pStyle w:val="1"/>
        <w:numPr>
          <w:ilvl w:val="0"/>
          <w:numId w:val="3"/>
        </w:numPr>
        <w:suppressAutoHyphens/>
        <w:spacing w:line="276" w:lineRule="auto"/>
        <w:rPr>
          <w:lang w:eastAsia="en-US"/>
        </w:rPr>
      </w:pPr>
      <w:r w:rsidRPr="00FE7AD2">
        <w:rPr>
          <w:lang w:eastAsia="en-US"/>
        </w:rPr>
        <w:t xml:space="preserve">Базарова Н., Мей В. «Азбука классического танца». Л., 1983. </w:t>
      </w:r>
    </w:p>
    <w:p w:rsidR="006267E8" w:rsidRPr="00FE7AD2" w:rsidRDefault="006267E8" w:rsidP="00FE7AD2">
      <w:pPr>
        <w:numPr>
          <w:ilvl w:val="0"/>
          <w:numId w:val="3"/>
        </w:numPr>
        <w:suppressAutoHyphens/>
        <w:spacing w:line="276" w:lineRule="auto"/>
        <w:jc w:val="both"/>
      </w:pPr>
      <w:r w:rsidRPr="00FE7AD2">
        <w:lastRenderedPageBreak/>
        <w:t xml:space="preserve">Ивановский Н.П. «Бальный танец XVI - XIX веков» Л.,2004 </w:t>
      </w:r>
    </w:p>
    <w:p w:rsidR="006267E8" w:rsidRPr="00FE7AD2" w:rsidRDefault="006267E8" w:rsidP="00FE7AD2">
      <w:pPr>
        <w:numPr>
          <w:ilvl w:val="0"/>
          <w:numId w:val="3"/>
        </w:numPr>
        <w:suppressAutoHyphens/>
        <w:spacing w:line="276" w:lineRule="auto"/>
        <w:jc w:val="both"/>
      </w:pPr>
      <w:r w:rsidRPr="00FE7AD2">
        <w:t>Воронина И. «Историко-бытовой танец». М., 1980.</w:t>
      </w:r>
    </w:p>
    <w:p w:rsidR="006267E8" w:rsidRPr="00FE7AD2" w:rsidRDefault="006267E8" w:rsidP="00FE7AD2">
      <w:pPr>
        <w:numPr>
          <w:ilvl w:val="0"/>
          <w:numId w:val="3"/>
        </w:numPr>
        <w:suppressAutoHyphens/>
        <w:spacing w:line="276" w:lineRule="auto"/>
      </w:pPr>
      <w:r w:rsidRPr="00FE7AD2">
        <w:t xml:space="preserve">Шульгина А. «Бальный танец. Бытовая хореография России конец </w:t>
      </w:r>
    </w:p>
    <w:p w:rsidR="006267E8" w:rsidRPr="00FE7AD2" w:rsidRDefault="006267E8" w:rsidP="00FE7AD2">
      <w:pPr>
        <w:spacing w:line="276" w:lineRule="auto"/>
      </w:pPr>
      <w:r w:rsidRPr="00FE7AD2">
        <w:rPr>
          <w:lang w:val="en-US"/>
        </w:rPr>
        <w:t>XIX</w:t>
      </w:r>
      <w:r w:rsidRPr="00FE7AD2">
        <w:t xml:space="preserve"> в. - начало </w:t>
      </w:r>
      <w:r w:rsidRPr="00FE7AD2">
        <w:rPr>
          <w:lang w:val="en-US"/>
        </w:rPr>
        <w:t>XX</w:t>
      </w:r>
      <w:r w:rsidRPr="00FE7AD2">
        <w:t xml:space="preserve"> в. М., 2005.</w:t>
      </w:r>
    </w:p>
    <w:p w:rsidR="006267E8" w:rsidRPr="00FE7AD2" w:rsidRDefault="006267E8" w:rsidP="00FE7AD2">
      <w:pPr>
        <w:numPr>
          <w:ilvl w:val="0"/>
          <w:numId w:val="3"/>
        </w:numPr>
        <w:suppressAutoHyphens/>
        <w:spacing w:line="276" w:lineRule="auto"/>
        <w:jc w:val="both"/>
      </w:pPr>
      <w:r w:rsidRPr="00FE7AD2">
        <w:t>Никитин В. Модерн-джаз танец. М., 2000.</w:t>
      </w:r>
    </w:p>
    <w:p w:rsidR="006267E8" w:rsidRPr="00FE7AD2" w:rsidRDefault="006267E8" w:rsidP="00FE7AD2">
      <w:pPr>
        <w:numPr>
          <w:ilvl w:val="0"/>
          <w:numId w:val="3"/>
        </w:numPr>
        <w:suppressAutoHyphens/>
        <w:spacing w:line="276" w:lineRule="auto"/>
      </w:pPr>
      <w:proofErr w:type="spellStart"/>
      <w:r w:rsidRPr="00FE7AD2">
        <w:t>Стриганова</w:t>
      </w:r>
      <w:proofErr w:type="spellEnd"/>
      <w:r w:rsidRPr="00FE7AD2">
        <w:t xml:space="preserve"> В., Уральская В. «Современный бальный танец». М., 1977</w:t>
      </w:r>
    </w:p>
    <w:p w:rsidR="006267E8" w:rsidRPr="00FE7AD2" w:rsidRDefault="006267E8" w:rsidP="00FE7AD2">
      <w:pPr>
        <w:numPr>
          <w:ilvl w:val="0"/>
          <w:numId w:val="3"/>
        </w:numPr>
        <w:suppressAutoHyphens/>
        <w:spacing w:line="276" w:lineRule="auto"/>
        <w:jc w:val="both"/>
      </w:pPr>
      <w:r w:rsidRPr="00FE7AD2">
        <w:t>Ткаченко Т. Народные танцы. М., 1975.</w:t>
      </w:r>
    </w:p>
    <w:p w:rsidR="006267E8" w:rsidRPr="00FE7AD2" w:rsidRDefault="006267E8" w:rsidP="00FE7AD2">
      <w:pPr>
        <w:spacing w:line="276" w:lineRule="auto"/>
        <w:jc w:val="both"/>
      </w:pPr>
    </w:p>
    <w:p w:rsidR="006267E8" w:rsidRPr="00FE7AD2" w:rsidRDefault="006267E8" w:rsidP="00FE7AD2">
      <w:pPr>
        <w:tabs>
          <w:tab w:val="left" w:pos="240"/>
        </w:tabs>
        <w:spacing w:line="276" w:lineRule="auto"/>
        <w:ind w:left="240"/>
        <w:jc w:val="both"/>
        <w:rPr>
          <w:i/>
          <w:u w:val="single"/>
        </w:rPr>
      </w:pPr>
    </w:p>
    <w:p w:rsidR="006267E8" w:rsidRPr="00FE7AD2" w:rsidRDefault="006267E8" w:rsidP="00FE7AD2">
      <w:pPr>
        <w:tabs>
          <w:tab w:val="left" w:pos="240"/>
        </w:tabs>
        <w:spacing w:line="276" w:lineRule="auto"/>
        <w:ind w:left="240"/>
        <w:jc w:val="both"/>
        <w:rPr>
          <w:b/>
          <w:i/>
          <w:u w:val="single"/>
        </w:rPr>
      </w:pPr>
      <w:r w:rsidRPr="00FE7AD2">
        <w:rPr>
          <w:b/>
          <w:i/>
          <w:u w:val="single"/>
        </w:rPr>
        <w:t xml:space="preserve">Задания студентам для самостоятельной работы Разделу </w:t>
      </w:r>
      <w:r w:rsidRPr="00FE7AD2">
        <w:rPr>
          <w:b/>
          <w:i/>
          <w:u w:val="single"/>
          <w:lang w:val="en-US"/>
        </w:rPr>
        <w:t>II</w:t>
      </w:r>
    </w:p>
    <w:p w:rsidR="006267E8" w:rsidRPr="00FE7AD2" w:rsidRDefault="006267E8" w:rsidP="00FE7AD2">
      <w:pPr>
        <w:tabs>
          <w:tab w:val="left" w:pos="240"/>
        </w:tabs>
        <w:spacing w:line="276" w:lineRule="auto"/>
        <w:ind w:left="240"/>
        <w:jc w:val="both"/>
        <w:rPr>
          <w:i/>
          <w:u w:val="single"/>
        </w:rPr>
      </w:pPr>
    </w:p>
    <w:tbl>
      <w:tblPr>
        <w:tblW w:w="9311" w:type="dxa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3675"/>
        <w:gridCol w:w="4916"/>
      </w:tblGrid>
      <w:tr w:rsidR="00484698" w:rsidRPr="00FE7AD2" w:rsidTr="00484698">
        <w:trPr>
          <w:cantSplit/>
          <w:trHeight w:val="448"/>
        </w:trPr>
        <w:tc>
          <w:tcPr>
            <w:tcW w:w="720" w:type="dxa"/>
            <w:vMerge w:val="restart"/>
          </w:tcPr>
          <w:p w:rsidR="00484698" w:rsidRPr="00FE7AD2" w:rsidRDefault="00484698" w:rsidP="00FE7AD2">
            <w:pPr>
              <w:snapToGrid w:val="0"/>
              <w:spacing w:line="276" w:lineRule="auto"/>
            </w:pPr>
            <w:bookmarkStart w:id="0" w:name="_GoBack"/>
            <w:r w:rsidRPr="00FE7AD2">
              <w:t>№ п/п</w:t>
            </w:r>
          </w:p>
        </w:tc>
        <w:tc>
          <w:tcPr>
            <w:tcW w:w="3675" w:type="dxa"/>
            <w:vMerge w:val="restart"/>
          </w:tcPr>
          <w:p w:rsidR="00484698" w:rsidRPr="00FE7AD2" w:rsidRDefault="00484698" w:rsidP="00FE7AD2">
            <w:pPr>
              <w:suppressAutoHyphens/>
              <w:snapToGrid w:val="0"/>
              <w:spacing w:line="276" w:lineRule="auto"/>
              <w:rPr>
                <w:lang w:eastAsia="ar-SA"/>
              </w:rPr>
            </w:pPr>
            <w:r w:rsidRPr="00FE7AD2">
              <w:rPr>
                <w:lang w:eastAsia="ar-SA"/>
              </w:rPr>
              <w:t>Наименование раздела</w:t>
            </w:r>
          </w:p>
        </w:tc>
        <w:tc>
          <w:tcPr>
            <w:tcW w:w="4916" w:type="dxa"/>
            <w:vMerge w:val="restart"/>
          </w:tcPr>
          <w:p w:rsidR="00484698" w:rsidRPr="00FE7AD2" w:rsidRDefault="00484698" w:rsidP="00FE7AD2">
            <w:pPr>
              <w:tabs>
                <w:tab w:val="left" w:pos="-40"/>
                <w:tab w:val="left" w:pos="0"/>
              </w:tabs>
              <w:suppressAutoHyphens/>
              <w:snapToGrid w:val="0"/>
              <w:spacing w:line="276" w:lineRule="auto"/>
              <w:ind w:right="-40"/>
              <w:jc w:val="center"/>
              <w:rPr>
                <w:lang w:eastAsia="ar-SA"/>
              </w:rPr>
            </w:pPr>
            <w:r w:rsidRPr="00FE7AD2">
              <w:rPr>
                <w:lang w:eastAsia="ar-SA"/>
              </w:rPr>
              <w:t>Виды и содержание самостоятельной работы</w:t>
            </w:r>
          </w:p>
        </w:tc>
      </w:tr>
      <w:tr w:rsidR="00484698" w:rsidRPr="00FE7AD2" w:rsidTr="00484698">
        <w:trPr>
          <w:cantSplit/>
          <w:trHeight w:val="317"/>
        </w:trPr>
        <w:tc>
          <w:tcPr>
            <w:tcW w:w="720" w:type="dxa"/>
            <w:vMerge/>
          </w:tcPr>
          <w:p w:rsidR="00484698" w:rsidRPr="00FE7AD2" w:rsidRDefault="00484698" w:rsidP="00FE7AD2">
            <w:pPr>
              <w:snapToGrid w:val="0"/>
              <w:spacing w:line="276" w:lineRule="auto"/>
            </w:pPr>
          </w:p>
        </w:tc>
        <w:tc>
          <w:tcPr>
            <w:tcW w:w="3675" w:type="dxa"/>
            <w:vMerge/>
          </w:tcPr>
          <w:p w:rsidR="00484698" w:rsidRPr="00FE7AD2" w:rsidRDefault="00484698" w:rsidP="00FE7AD2">
            <w:pPr>
              <w:suppressAutoHyphens/>
              <w:snapToGrid w:val="0"/>
              <w:spacing w:line="276" w:lineRule="auto"/>
              <w:rPr>
                <w:lang w:eastAsia="ar-SA"/>
              </w:rPr>
            </w:pPr>
          </w:p>
        </w:tc>
        <w:tc>
          <w:tcPr>
            <w:tcW w:w="4916" w:type="dxa"/>
            <w:vMerge/>
          </w:tcPr>
          <w:p w:rsidR="00484698" w:rsidRPr="00FE7AD2" w:rsidRDefault="00484698" w:rsidP="00FE7AD2">
            <w:pPr>
              <w:tabs>
                <w:tab w:val="left" w:pos="-40"/>
                <w:tab w:val="left" w:pos="0"/>
              </w:tabs>
              <w:suppressAutoHyphens/>
              <w:snapToGrid w:val="0"/>
              <w:spacing w:line="276" w:lineRule="auto"/>
              <w:ind w:right="-40"/>
              <w:jc w:val="center"/>
              <w:rPr>
                <w:lang w:eastAsia="ar-SA"/>
              </w:rPr>
            </w:pPr>
          </w:p>
        </w:tc>
      </w:tr>
      <w:tr w:rsidR="00484698" w:rsidRPr="00FE7AD2" w:rsidTr="00484698">
        <w:trPr>
          <w:cantSplit/>
          <w:trHeight w:val="386"/>
        </w:trPr>
        <w:tc>
          <w:tcPr>
            <w:tcW w:w="720" w:type="dxa"/>
          </w:tcPr>
          <w:p w:rsidR="00484698" w:rsidRPr="00FE7AD2" w:rsidRDefault="00484698" w:rsidP="00FE7AD2">
            <w:pPr>
              <w:snapToGrid w:val="0"/>
              <w:spacing w:line="276" w:lineRule="auto"/>
            </w:pPr>
            <w:r w:rsidRPr="00FE7AD2">
              <w:t>1.</w:t>
            </w:r>
          </w:p>
        </w:tc>
        <w:tc>
          <w:tcPr>
            <w:tcW w:w="3675" w:type="dxa"/>
          </w:tcPr>
          <w:p w:rsidR="00484698" w:rsidRPr="00FE7AD2" w:rsidRDefault="00484698" w:rsidP="00FE7AD2">
            <w:pPr>
              <w:snapToGrid w:val="0"/>
              <w:spacing w:line="276" w:lineRule="auto"/>
              <w:jc w:val="both"/>
            </w:pPr>
            <w:r w:rsidRPr="00FE7AD2">
              <w:t>История балетмейстерского искусства</w:t>
            </w:r>
          </w:p>
        </w:tc>
        <w:tc>
          <w:tcPr>
            <w:tcW w:w="4916" w:type="dxa"/>
          </w:tcPr>
          <w:p w:rsidR="00484698" w:rsidRPr="00FE7AD2" w:rsidRDefault="00484698" w:rsidP="00FE7AD2">
            <w:pPr>
              <w:snapToGrid w:val="0"/>
              <w:spacing w:line="276" w:lineRule="auto"/>
              <w:ind w:left="11"/>
              <w:jc w:val="both"/>
            </w:pPr>
            <w:r w:rsidRPr="00FE7AD2">
              <w:t xml:space="preserve"> Составление конспекта и выборка материала по заданию педагога. </w:t>
            </w:r>
          </w:p>
        </w:tc>
      </w:tr>
      <w:tr w:rsidR="00484698" w:rsidRPr="00FE7AD2" w:rsidTr="00484698">
        <w:trPr>
          <w:cantSplit/>
        </w:trPr>
        <w:tc>
          <w:tcPr>
            <w:tcW w:w="720" w:type="dxa"/>
          </w:tcPr>
          <w:p w:rsidR="00484698" w:rsidRPr="00FE7AD2" w:rsidRDefault="00484698" w:rsidP="00FE7AD2">
            <w:pPr>
              <w:snapToGrid w:val="0"/>
              <w:spacing w:line="276" w:lineRule="auto"/>
            </w:pPr>
            <w:r w:rsidRPr="00FE7AD2">
              <w:t>2.</w:t>
            </w:r>
          </w:p>
        </w:tc>
        <w:tc>
          <w:tcPr>
            <w:tcW w:w="3675" w:type="dxa"/>
          </w:tcPr>
          <w:p w:rsidR="00484698" w:rsidRPr="00FE7AD2" w:rsidRDefault="00484698" w:rsidP="00FE7AD2">
            <w:pPr>
              <w:snapToGrid w:val="0"/>
              <w:spacing w:line="276" w:lineRule="auto"/>
              <w:jc w:val="both"/>
            </w:pPr>
            <w:r w:rsidRPr="00FE7AD2">
              <w:t>Хореография как компонент драматического действия</w:t>
            </w:r>
          </w:p>
        </w:tc>
        <w:tc>
          <w:tcPr>
            <w:tcW w:w="4916" w:type="dxa"/>
          </w:tcPr>
          <w:p w:rsidR="00484698" w:rsidRPr="00FE7AD2" w:rsidRDefault="00484698" w:rsidP="00FE7AD2">
            <w:pPr>
              <w:snapToGrid w:val="0"/>
              <w:spacing w:line="276" w:lineRule="auto"/>
              <w:jc w:val="both"/>
            </w:pPr>
            <w:r w:rsidRPr="00FE7AD2">
              <w:t xml:space="preserve"> Составление конспекта и выборка материала по заданию педагога.</w:t>
            </w:r>
          </w:p>
        </w:tc>
      </w:tr>
      <w:tr w:rsidR="00484698" w:rsidRPr="00FE7AD2" w:rsidTr="00484698">
        <w:trPr>
          <w:cantSplit/>
        </w:trPr>
        <w:tc>
          <w:tcPr>
            <w:tcW w:w="720" w:type="dxa"/>
          </w:tcPr>
          <w:p w:rsidR="00484698" w:rsidRPr="00FE7AD2" w:rsidRDefault="00484698" w:rsidP="00FE7AD2">
            <w:pPr>
              <w:snapToGrid w:val="0"/>
              <w:spacing w:line="276" w:lineRule="auto"/>
            </w:pPr>
            <w:r w:rsidRPr="00FE7AD2">
              <w:t>3.</w:t>
            </w:r>
          </w:p>
        </w:tc>
        <w:tc>
          <w:tcPr>
            <w:tcW w:w="3675" w:type="dxa"/>
          </w:tcPr>
          <w:p w:rsidR="00484698" w:rsidRPr="00FE7AD2" w:rsidRDefault="00484698" w:rsidP="00FE7AD2">
            <w:pPr>
              <w:snapToGrid w:val="0"/>
              <w:spacing w:line="276" w:lineRule="auto"/>
              <w:jc w:val="both"/>
            </w:pPr>
            <w:r w:rsidRPr="00FE7AD2">
              <w:t>Методика использования хореографии в драматическом спектакле</w:t>
            </w:r>
          </w:p>
        </w:tc>
        <w:tc>
          <w:tcPr>
            <w:tcW w:w="4916" w:type="dxa"/>
          </w:tcPr>
          <w:p w:rsidR="00484698" w:rsidRPr="00FE7AD2" w:rsidRDefault="00484698" w:rsidP="00FE7AD2">
            <w:pPr>
              <w:snapToGrid w:val="0"/>
              <w:spacing w:line="276" w:lineRule="auto"/>
              <w:jc w:val="both"/>
            </w:pPr>
            <w:r w:rsidRPr="00FE7AD2">
              <w:t xml:space="preserve"> Отработка элементов движения танца, соединение сцены из репертуара классической драматургии с танцем.</w:t>
            </w:r>
          </w:p>
        </w:tc>
      </w:tr>
      <w:tr w:rsidR="00484698" w:rsidRPr="00FE7AD2" w:rsidTr="00484698">
        <w:trPr>
          <w:cantSplit/>
        </w:trPr>
        <w:tc>
          <w:tcPr>
            <w:tcW w:w="720" w:type="dxa"/>
          </w:tcPr>
          <w:p w:rsidR="00484698" w:rsidRPr="00FE7AD2" w:rsidRDefault="00484698" w:rsidP="00FE7AD2">
            <w:pPr>
              <w:snapToGrid w:val="0"/>
              <w:spacing w:line="276" w:lineRule="auto"/>
            </w:pPr>
            <w:r w:rsidRPr="00FE7AD2">
              <w:t>4.</w:t>
            </w:r>
          </w:p>
        </w:tc>
        <w:tc>
          <w:tcPr>
            <w:tcW w:w="3675" w:type="dxa"/>
          </w:tcPr>
          <w:p w:rsidR="00484698" w:rsidRPr="00FE7AD2" w:rsidRDefault="00484698" w:rsidP="00FE7AD2">
            <w:pPr>
              <w:snapToGrid w:val="0"/>
              <w:spacing w:line="276" w:lineRule="auto"/>
              <w:jc w:val="both"/>
            </w:pPr>
            <w:r w:rsidRPr="00FE7AD2">
              <w:t>Работа режиссера с балетмейстером</w:t>
            </w:r>
          </w:p>
        </w:tc>
        <w:tc>
          <w:tcPr>
            <w:tcW w:w="4916" w:type="dxa"/>
          </w:tcPr>
          <w:p w:rsidR="00484698" w:rsidRPr="00FE7AD2" w:rsidRDefault="00484698" w:rsidP="00FE7AD2">
            <w:pPr>
              <w:snapToGrid w:val="0"/>
              <w:spacing w:line="276" w:lineRule="auto"/>
              <w:jc w:val="both"/>
            </w:pPr>
            <w:r w:rsidRPr="00FE7AD2">
              <w:t>Составление композиционного плана танцевальной сцены в драматическом спектакле, отработка элементов движения танца.</w:t>
            </w:r>
          </w:p>
        </w:tc>
      </w:tr>
      <w:bookmarkEnd w:id="0"/>
    </w:tbl>
    <w:p w:rsidR="006267E8" w:rsidRPr="00FE7AD2" w:rsidRDefault="006267E8" w:rsidP="00FE7AD2">
      <w:pPr>
        <w:spacing w:line="276" w:lineRule="auto"/>
        <w:jc w:val="both"/>
        <w:rPr>
          <w:b/>
          <w:i/>
          <w:u w:val="single"/>
        </w:rPr>
      </w:pPr>
    </w:p>
    <w:p w:rsidR="006267E8" w:rsidRPr="00FE7AD2" w:rsidRDefault="006267E8" w:rsidP="00FE7AD2">
      <w:pPr>
        <w:spacing w:line="276" w:lineRule="auto"/>
        <w:jc w:val="both"/>
        <w:rPr>
          <w:b/>
          <w:i/>
          <w:u w:val="single"/>
        </w:rPr>
      </w:pPr>
      <w:r w:rsidRPr="00FE7AD2">
        <w:rPr>
          <w:b/>
          <w:i/>
          <w:u w:val="single"/>
        </w:rPr>
        <w:t xml:space="preserve">Методические рекомендации </w:t>
      </w:r>
    </w:p>
    <w:p w:rsidR="006267E8" w:rsidRPr="00FE7AD2" w:rsidRDefault="006267E8" w:rsidP="00FE7AD2">
      <w:pPr>
        <w:spacing w:line="276" w:lineRule="auto"/>
        <w:jc w:val="both"/>
      </w:pPr>
      <w:r w:rsidRPr="00FE7AD2">
        <w:rPr>
          <w:b/>
          <w:i/>
          <w:shd w:val="clear" w:color="auto" w:fill="FFFFFF"/>
        </w:rPr>
        <w:t>Читать</w:t>
      </w:r>
      <w:r w:rsidRPr="00FE7AD2">
        <w:rPr>
          <w:i/>
          <w:shd w:val="clear" w:color="auto" w:fill="FFFFFF"/>
        </w:rPr>
        <w:t>:</w:t>
      </w:r>
      <w:r w:rsidRPr="00FE7AD2">
        <w:rPr>
          <w:shd w:val="clear" w:color="auto" w:fill="FFFFFF"/>
        </w:rPr>
        <w:t xml:space="preserve"> учебную литературу по</w:t>
      </w:r>
      <w:r w:rsidRPr="00FE7AD2">
        <w:t xml:space="preserve"> классическому, народно-характерному, историко-бытовому </w:t>
      </w:r>
      <w:proofErr w:type="gramStart"/>
      <w:r w:rsidRPr="00FE7AD2">
        <w:t>и  современному</w:t>
      </w:r>
      <w:proofErr w:type="gramEnd"/>
      <w:r w:rsidRPr="00FE7AD2">
        <w:t xml:space="preserve"> танцу, по композиции танца, искусству балетмейстера, книги о мастерах хореографии.</w:t>
      </w:r>
    </w:p>
    <w:p w:rsidR="006267E8" w:rsidRPr="00FE7AD2" w:rsidRDefault="006267E8" w:rsidP="00FE7AD2">
      <w:pPr>
        <w:spacing w:line="276" w:lineRule="auto"/>
        <w:jc w:val="both"/>
      </w:pPr>
      <w:r w:rsidRPr="00FE7AD2">
        <w:rPr>
          <w:b/>
          <w:i/>
        </w:rPr>
        <w:t>Смотреть</w:t>
      </w:r>
      <w:r w:rsidRPr="00FE7AD2">
        <w:rPr>
          <w:b/>
        </w:rPr>
        <w:t>:</w:t>
      </w:r>
      <w:r w:rsidRPr="00FE7AD2">
        <w:t xml:space="preserve"> видеоматериалы по классическому (различные балетные спектакли), народно-характерному (концерты ансамблей народного танца), историко-бытовому (различные балетные спектакли) </w:t>
      </w:r>
      <w:proofErr w:type="gramStart"/>
      <w:r w:rsidRPr="00FE7AD2">
        <w:t>и  современному</w:t>
      </w:r>
      <w:proofErr w:type="gramEnd"/>
      <w:r w:rsidRPr="00FE7AD2">
        <w:t xml:space="preserve"> танцу.</w:t>
      </w:r>
    </w:p>
    <w:p w:rsidR="006267E8" w:rsidRPr="00FE7AD2" w:rsidRDefault="006267E8" w:rsidP="00FE7AD2">
      <w:pPr>
        <w:spacing w:line="276" w:lineRule="auto"/>
        <w:jc w:val="both"/>
      </w:pPr>
      <w:r w:rsidRPr="00FE7AD2">
        <w:rPr>
          <w:b/>
          <w:i/>
        </w:rPr>
        <w:t>Посещать:</w:t>
      </w:r>
      <w:r w:rsidRPr="00FE7AD2">
        <w:t xml:space="preserve"> балетные спектакли («Спящая красавица», «Золушка», «Лебединое озеро», «Ромео и Джульетта» и др.</w:t>
      </w:r>
      <w:proofErr w:type="gramStart"/>
      <w:r w:rsidRPr="00FE7AD2">
        <w:t>);  концерты</w:t>
      </w:r>
      <w:proofErr w:type="gramEnd"/>
      <w:r w:rsidRPr="00FE7AD2">
        <w:t xml:space="preserve"> коллективов народного и современного танца (Театр танца «Гжель», ансамбль «Березка», ансамбль народного танца И. Моисеева, ).</w:t>
      </w:r>
    </w:p>
    <w:p w:rsidR="006267E8" w:rsidRPr="00FE7AD2" w:rsidRDefault="006267E8" w:rsidP="00FE7AD2">
      <w:pPr>
        <w:spacing w:line="276" w:lineRule="auto"/>
        <w:jc w:val="both"/>
      </w:pPr>
    </w:p>
    <w:p w:rsidR="006267E8" w:rsidRPr="00FE7AD2" w:rsidRDefault="006267E8" w:rsidP="00FE7AD2">
      <w:pPr>
        <w:spacing w:line="276" w:lineRule="auto"/>
        <w:jc w:val="both"/>
        <w:rPr>
          <w:b/>
          <w:i/>
          <w:u w:val="single"/>
        </w:rPr>
      </w:pPr>
      <w:r w:rsidRPr="00FE7AD2">
        <w:rPr>
          <w:b/>
          <w:i/>
          <w:u w:val="single"/>
        </w:rPr>
        <w:t xml:space="preserve">Рекомендуемая литература основная: </w:t>
      </w:r>
    </w:p>
    <w:p w:rsidR="006267E8" w:rsidRPr="00FE7AD2" w:rsidRDefault="006267E8" w:rsidP="00FE7AD2">
      <w:pPr>
        <w:numPr>
          <w:ilvl w:val="0"/>
          <w:numId w:val="2"/>
        </w:numPr>
        <w:suppressAutoHyphens/>
        <w:spacing w:line="276" w:lineRule="auto"/>
        <w:ind w:left="1069"/>
      </w:pPr>
      <w:r w:rsidRPr="00FE7AD2">
        <w:t>Богданов Г.Ф.  Основы хореографической драматургии. М., 2006.</w:t>
      </w:r>
    </w:p>
    <w:p w:rsidR="006267E8" w:rsidRPr="00FE7AD2" w:rsidRDefault="006267E8" w:rsidP="00FE7AD2">
      <w:pPr>
        <w:numPr>
          <w:ilvl w:val="0"/>
          <w:numId w:val="2"/>
        </w:numPr>
        <w:suppressAutoHyphens/>
        <w:spacing w:line="276" w:lineRule="auto"/>
        <w:ind w:left="1069"/>
      </w:pPr>
      <w:r w:rsidRPr="00FE7AD2">
        <w:t>Богданов Г.Ф.  Основы хореографической драматургии. М., 2006.</w:t>
      </w:r>
    </w:p>
    <w:p w:rsidR="006267E8" w:rsidRPr="00FE7AD2" w:rsidRDefault="006267E8" w:rsidP="00FE7AD2">
      <w:pPr>
        <w:numPr>
          <w:ilvl w:val="0"/>
          <w:numId w:val="2"/>
        </w:numPr>
        <w:suppressAutoHyphens/>
        <w:spacing w:line="276" w:lineRule="auto"/>
        <w:ind w:left="1069"/>
        <w:jc w:val="both"/>
      </w:pPr>
      <w:r w:rsidRPr="00FE7AD2">
        <w:t>Кирилов А.П. Мастерство хореографа: учеб. пособие. М., 2006.</w:t>
      </w:r>
    </w:p>
    <w:p w:rsidR="006267E8" w:rsidRPr="00FE7AD2" w:rsidRDefault="006267E8" w:rsidP="00FE7AD2">
      <w:pPr>
        <w:numPr>
          <w:ilvl w:val="0"/>
          <w:numId w:val="2"/>
        </w:numPr>
        <w:suppressAutoHyphens/>
        <w:spacing w:line="276" w:lineRule="auto"/>
        <w:ind w:left="1069"/>
      </w:pPr>
      <w:r w:rsidRPr="00FE7AD2">
        <w:t>Смирнов И. Искусство балетмейстера. М.,1986.</w:t>
      </w:r>
    </w:p>
    <w:p w:rsidR="006267E8" w:rsidRPr="00FE7AD2" w:rsidRDefault="006267E8" w:rsidP="00FE7AD2">
      <w:pPr>
        <w:numPr>
          <w:ilvl w:val="0"/>
          <w:numId w:val="2"/>
        </w:numPr>
        <w:suppressAutoHyphens/>
        <w:spacing w:line="276" w:lineRule="auto"/>
        <w:ind w:left="1069"/>
      </w:pPr>
      <w:r w:rsidRPr="00FE7AD2">
        <w:t xml:space="preserve">Смирнов И.В. Работа балетмейстера над хореографическим произведением: учеб. пособие. М., 1979. </w:t>
      </w:r>
    </w:p>
    <w:p w:rsidR="006267E8" w:rsidRPr="00FE7AD2" w:rsidRDefault="006267E8" w:rsidP="00FE7AD2">
      <w:pPr>
        <w:spacing w:line="276" w:lineRule="auto"/>
        <w:rPr>
          <w:b/>
          <w:i/>
          <w:u w:val="single"/>
        </w:rPr>
      </w:pPr>
      <w:r w:rsidRPr="00FE7AD2">
        <w:rPr>
          <w:b/>
          <w:i/>
          <w:u w:val="single"/>
        </w:rPr>
        <w:t>Дополнительная:</w:t>
      </w:r>
    </w:p>
    <w:p w:rsidR="006267E8" w:rsidRPr="00FE7AD2" w:rsidRDefault="006267E8" w:rsidP="00FE7AD2">
      <w:pPr>
        <w:numPr>
          <w:ilvl w:val="0"/>
          <w:numId w:val="1"/>
        </w:numPr>
        <w:suppressAutoHyphens/>
        <w:spacing w:line="276" w:lineRule="auto"/>
        <w:ind w:left="1069"/>
        <w:jc w:val="both"/>
      </w:pPr>
      <w:r w:rsidRPr="00FE7AD2">
        <w:t>Захаров Р. Записки балетмейстера. М., 1976.</w:t>
      </w:r>
    </w:p>
    <w:p w:rsidR="006267E8" w:rsidRPr="00FE7AD2" w:rsidRDefault="006267E8" w:rsidP="00FE7AD2">
      <w:pPr>
        <w:numPr>
          <w:ilvl w:val="0"/>
          <w:numId w:val="1"/>
        </w:numPr>
        <w:suppressAutoHyphens/>
        <w:spacing w:line="276" w:lineRule="auto"/>
        <w:ind w:left="1069"/>
        <w:jc w:val="both"/>
      </w:pPr>
      <w:r w:rsidRPr="00FE7AD2">
        <w:t>Захаров Р. Сочинение танца. М., 1983.</w:t>
      </w:r>
    </w:p>
    <w:p w:rsidR="006267E8" w:rsidRPr="00FE7AD2" w:rsidRDefault="006267E8" w:rsidP="00FE7AD2">
      <w:pPr>
        <w:numPr>
          <w:ilvl w:val="0"/>
          <w:numId w:val="1"/>
        </w:numPr>
        <w:suppressAutoHyphens/>
        <w:spacing w:line="276" w:lineRule="auto"/>
        <w:ind w:left="1069"/>
        <w:jc w:val="both"/>
      </w:pPr>
      <w:r w:rsidRPr="00FE7AD2">
        <w:t xml:space="preserve">Колесникова А. Бал в России </w:t>
      </w:r>
      <w:r w:rsidRPr="00FE7AD2">
        <w:rPr>
          <w:lang w:val="en-US"/>
        </w:rPr>
        <w:t>XVII</w:t>
      </w:r>
      <w:r w:rsidRPr="00FE7AD2">
        <w:t xml:space="preserve"> в. - начало </w:t>
      </w:r>
      <w:r w:rsidRPr="00FE7AD2">
        <w:rPr>
          <w:lang w:val="en-US"/>
        </w:rPr>
        <w:t>XX</w:t>
      </w:r>
      <w:r w:rsidRPr="00FE7AD2">
        <w:t xml:space="preserve">в., </w:t>
      </w:r>
      <w:proofErr w:type="spellStart"/>
      <w:r w:rsidRPr="00FE7AD2">
        <w:t>СП.б</w:t>
      </w:r>
      <w:proofErr w:type="spellEnd"/>
      <w:r w:rsidRPr="00FE7AD2">
        <w:t>., 2005.</w:t>
      </w:r>
    </w:p>
    <w:p w:rsidR="006267E8" w:rsidRPr="00FE7AD2" w:rsidRDefault="006267E8" w:rsidP="00FE7AD2">
      <w:pPr>
        <w:numPr>
          <w:ilvl w:val="0"/>
          <w:numId w:val="1"/>
        </w:numPr>
        <w:suppressAutoHyphens/>
        <w:spacing w:line="276" w:lineRule="auto"/>
        <w:ind w:left="1069"/>
        <w:jc w:val="both"/>
      </w:pPr>
      <w:r w:rsidRPr="00FE7AD2">
        <w:t xml:space="preserve">Красовская В.М. Русский балетный театр. </w:t>
      </w:r>
      <w:proofErr w:type="spellStart"/>
      <w:proofErr w:type="gramStart"/>
      <w:r w:rsidRPr="00FE7AD2">
        <w:t>СПб..</w:t>
      </w:r>
      <w:proofErr w:type="gramEnd"/>
      <w:r w:rsidRPr="00FE7AD2">
        <w:t>М</w:t>
      </w:r>
      <w:proofErr w:type="spellEnd"/>
      <w:r w:rsidRPr="00FE7AD2">
        <w:t>., Кр.,2008.</w:t>
      </w:r>
    </w:p>
    <w:p w:rsidR="006267E8" w:rsidRPr="00FE7AD2" w:rsidRDefault="006267E8" w:rsidP="00FE7AD2">
      <w:pPr>
        <w:numPr>
          <w:ilvl w:val="0"/>
          <w:numId w:val="1"/>
        </w:numPr>
        <w:suppressAutoHyphens/>
        <w:spacing w:line="276" w:lineRule="auto"/>
        <w:ind w:left="1069"/>
        <w:jc w:val="both"/>
      </w:pPr>
      <w:r w:rsidRPr="00FE7AD2">
        <w:t xml:space="preserve">Красовская В.М. История русского балета. </w:t>
      </w:r>
      <w:proofErr w:type="spellStart"/>
      <w:proofErr w:type="gramStart"/>
      <w:r w:rsidRPr="00FE7AD2">
        <w:t>СПб..</w:t>
      </w:r>
      <w:proofErr w:type="gramEnd"/>
      <w:r w:rsidRPr="00FE7AD2">
        <w:t>М</w:t>
      </w:r>
      <w:proofErr w:type="spellEnd"/>
      <w:r w:rsidRPr="00FE7AD2">
        <w:t>., Кр.,2008.</w:t>
      </w:r>
    </w:p>
    <w:p w:rsidR="006267E8" w:rsidRPr="00FE7AD2" w:rsidRDefault="006267E8" w:rsidP="00FE7AD2">
      <w:pPr>
        <w:tabs>
          <w:tab w:val="left" w:pos="708"/>
        </w:tabs>
        <w:spacing w:line="276" w:lineRule="auto"/>
        <w:ind w:firstLine="567"/>
        <w:jc w:val="both"/>
        <w:rPr>
          <w:i/>
          <w:iCs/>
        </w:rPr>
      </w:pPr>
      <w:r w:rsidRPr="00FE7AD2">
        <w:t xml:space="preserve">Шульгина А. Бальный танец. Бытовая хореография России конец </w:t>
      </w:r>
      <w:r w:rsidRPr="00FE7AD2">
        <w:rPr>
          <w:lang w:val="en-US"/>
        </w:rPr>
        <w:t>XIX</w:t>
      </w:r>
      <w:r w:rsidRPr="00FE7AD2">
        <w:t xml:space="preserve"> в. - начало </w:t>
      </w:r>
      <w:r w:rsidRPr="00FE7AD2">
        <w:rPr>
          <w:lang w:val="en-US"/>
        </w:rPr>
        <w:t>XX</w:t>
      </w:r>
      <w:r w:rsidRPr="00FE7AD2">
        <w:t xml:space="preserve"> в., М., 2005.</w:t>
      </w:r>
    </w:p>
    <w:p w:rsidR="001C0EF7" w:rsidRDefault="001C0EF7" w:rsidP="00FE7AD2">
      <w:pPr>
        <w:spacing w:line="276" w:lineRule="auto"/>
      </w:pPr>
    </w:p>
    <w:p w:rsidR="00FE7AD2" w:rsidRDefault="00FE7AD2" w:rsidP="00FE7AD2">
      <w:pPr>
        <w:spacing w:line="276" w:lineRule="auto"/>
      </w:pPr>
    </w:p>
    <w:p w:rsidR="00FE7AD2" w:rsidRPr="00FE7AD2" w:rsidRDefault="00FE7AD2" w:rsidP="00FE7AD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FE7AD2">
        <w:rPr>
          <w:lang w:eastAsia="zh-CN"/>
        </w:rPr>
        <w:t>Программа составлена в соответствии с требованиями ФГОС ВО</w:t>
      </w:r>
    </w:p>
    <w:p w:rsidR="00FE7AD2" w:rsidRPr="00FE7AD2" w:rsidRDefault="00FE7AD2" w:rsidP="00FE7AD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FE7AD2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FE7AD2" w:rsidRPr="00FE7AD2" w:rsidRDefault="00FE7AD2" w:rsidP="00FE7AD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FE7AD2">
        <w:rPr>
          <w:lang w:eastAsia="zh-CN"/>
        </w:rPr>
        <w:t>профиль подготовки: «</w:t>
      </w:r>
      <w:r w:rsidR="0031332A">
        <w:rPr>
          <w:lang w:eastAsia="zh-CN"/>
        </w:rPr>
        <w:t>Руководство любительским театром</w:t>
      </w:r>
      <w:r w:rsidRPr="00FE7AD2">
        <w:rPr>
          <w:lang w:eastAsia="zh-CN"/>
        </w:rPr>
        <w:t>»</w:t>
      </w:r>
    </w:p>
    <w:p w:rsidR="00FE7AD2" w:rsidRPr="00FE7AD2" w:rsidRDefault="00FE7AD2" w:rsidP="00FE7AD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FE7AD2">
        <w:rPr>
          <w:lang w:eastAsia="zh-CN"/>
        </w:rPr>
        <w:t>Автор (ы): Садовская Ю.М.</w:t>
      </w:r>
    </w:p>
    <w:sectPr w:rsidR="00FE7AD2" w:rsidRPr="00FE7AD2" w:rsidSect="00BA3C6F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E35" w:rsidRDefault="00C51E35">
      <w:r>
        <w:separator/>
      </w:r>
    </w:p>
  </w:endnote>
  <w:endnote w:type="continuationSeparator" w:id="0">
    <w:p w:rsidR="00C51E35" w:rsidRDefault="00C51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3C6F" w:rsidRDefault="00BA3C6F" w:rsidP="0078028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A3C6F" w:rsidRDefault="00BA3C6F" w:rsidP="00BA3C6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3C6F" w:rsidRDefault="00BA3C6F" w:rsidP="0078028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84698">
      <w:rPr>
        <w:rStyle w:val="a4"/>
        <w:noProof/>
      </w:rPr>
      <w:t>2</w:t>
    </w:r>
    <w:r>
      <w:rPr>
        <w:rStyle w:val="a4"/>
      </w:rPr>
      <w:fldChar w:fldCharType="end"/>
    </w:r>
  </w:p>
  <w:p w:rsidR="00BA3C6F" w:rsidRDefault="00BA3C6F" w:rsidP="00BA3C6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E35" w:rsidRDefault="00C51E35">
      <w:r>
        <w:separator/>
      </w:r>
    </w:p>
  </w:footnote>
  <w:footnote w:type="continuationSeparator" w:id="0">
    <w:p w:rsidR="00C51E35" w:rsidRDefault="00C51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CC6CDD30"/>
    <w:name w:val="WW8Num1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" w15:restartNumberingAfterBreak="0">
    <w:nsid w:val="00000018"/>
    <w:multiLevelType w:val="multilevel"/>
    <w:tmpl w:val="6CCE973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69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2" w15:restartNumberingAfterBreak="0">
    <w:nsid w:val="00000019"/>
    <w:multiLevelType w:val="singleLevel"/>
    <w:tmpl w:val="00000019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39"/>
    <w:multiLevelType w:val="singleLevel"/>
    <w:tmpl w:val="462C5128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7E8"/>
    <w:rsid w:val="0007171C"/>
    <w:rsid w:val="000F660B"/>
    <w:rsid w:val="00163FA3"/>
    <w:rsid w:val="001C0EF7"/>
    <w:rsid w:val="001C53F1"/>
    <w:rsid w:val="00203CC1"/>
    <w:rsid w:val="002B2243"/>
    <w:rsid w:val="0031332A"/>
    <w:rsid w:val="00484698"/>
    <w:rsid w:val="00517B6B"/>
    <w:rsid w:val="006267E8"/>
    <w:rsid w:val="00667EE5"/>
    <w:rsid w:val="00677830"/>
    <w:rsid w:val="006A7562"/>
    <w:rsid w:val="006F103A"/>
    <w:rsid w:val="0078028F"/>
    <w:rsid w:val="007A4331"/>
    <w:rsid w:val="007D76EF"/>
    <w:rsid w:val="009150FE"/>
    <w:rsid w:val="00A005B3"/>
    <w:rsid w:val="00B31FFC"/>
    <w:rsid w:val="00B80D1D"/>
    <w:rsid w:val="00BA3C6F"/>
    <w:rsid w:val="00C51E35"/>
    <w:rsid w:val="00CC7041"/>
    <w:rsid w:val="00D666EC"/>
    <w:rsid w:val="00D90B0D"/>
    <w:rsid w:val="00DA7382"/>
    <w:rsid w:val="00E04E64"/>
    <w:rsid w:val="00ED70CA"/>
    <w:rsid w:val="00F703E7"/>
    <w:rsid w:val="00FE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7A8098-FA2C-431E-804C-1595B6B48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267E8"/>
    <w:pPr>
      <w:ind w:left="720"/>
      <w:contextualSpacing/>
    </w:pPr>
    <w:rPr>
      <w:rFonts w:eastAsia="Calibri"/>
    </w:rPr>
  </w:style>
  <w:style w:type="paragraph" w:styleId="a3">
    <w:name w:val="footer"/>
    <w:basedOn w:val="a"/>
    <w:rsid w:val="00BA3C6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A3C6F"/>
  </w:style>
  <w:style w:type="table" w:styleId="a5">
    <w:name w:val="Table Grid"/>
    <w:basedOn w:val="a1"/>
    <w:uiPriority w:val="59"/>
    <w:rsid w:val="006F10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2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631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Ольга Александровна Всехсвятская</cp:lastModifiedBy>
  <cp:revision>4</cp:revision>
  <dcterms:created xsi:type="dcterms:W3CDTF">2022-02-11T11:35:00Z</dcterms:created>
  <dcterms:modified xsi:type="dcterms:W3CDTF">2022-09-06T10:21:00Z</dcterms:modified>
</cp:coreProperties>
</file>